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C7A" w:rsidRDefault="00B24C7A">
      <w:pPr>
        <w:autoSpaceDE w:val="0"/>
        <w:autoSpaceDN w:val="0"/>
        <w:adjustRightInd w:val="0"/>
        <w:jc w:val="center"/>
        <w:rPr>
          <w:rFonts w:ascii="Times New Roman" w:eastAsia="方正小标宋简体" w:hAnsi="Times New Roman" w:cs="方正小标宋简体"/>
          <w:kern w:val="0"/>
          <w:sz w:val="48"/>
          <w:szCs w:val="48"/>
          <w:lang w:val="zh-CN"/>
        </w:rPr>
      </w:pPr>
    </w:p>
    <w:p w:rsidR="00B24C7A" w:rsidRDefault="00B24C7A">
      <w:pPr>
        <w:autoSpaceDE w:val="0"/>
        <w:autoSpaceDN w:val="0"/>
        <w:adjustRightInd w:val="0"/>
        <w:jc w:val="center"/>
        <w:rPr>
          <w:rFonts w:ascii="Times New Roman" w:eastAsia="方正小标宋简体" w:hAnsi="Times New Roman" w:cs="方正小标宋简体"/>
          <w:kern w:val="0"/>
          <w:sz w:val="48"/>
          <w:szCs w:val="48"/>
          <w:lang w:val="zh-CN"/>
        </w:rPr>
      </w:pPr>
    </w:p>
    <w:p w:rsidR="00B24C7A" w:rsidRDefault="00B24C7A">
      <w:pPr>
        <w:autoSpaceDE w:val="0"/>
        <w:autoSpaceDN w:val="0"/>
        <w:adjustRightInd w:val="0"/>
        <w:jc w:val="center"/>
        <w:rPr>
          <w:rFonts w:ascii="Times New Roman" w:eastAsia="方正小标宋简体" w:hAnsi="Times New Roman" w:cs="方正小标宋简体"/>
          <w:kern w:val="0"/>
          <w:sz w:val="48"/>
          <w:szCs w:val="48"/>
          <w:lang w:val="zh-CN"/>
        </w:rPr>
      </w:pPr>
    </w:p>
    <w:p w:rsidR="00B24C7A" w:rsidRDefault="00B24C7A">
      <w:pPr>
        <w:autoSpaceDE w:val="0"/>
        <w:autoSpaceDN w:val="0"/>
        <w:adjustRightInd w:val="0"/>
        <w:jc w:val="center"/>
        <w:rPr>
          <w:rFonts w:ascii="Times New Roman" w:eastAsia="方正小标宋简体" w:hAnsi="Times New Roman" w:cs="方正小标宋简体"/>
          <w:kern w:val="0"/>
          <w:sz w:val="48"/>
          <w:szCs w:val="48"/>
          <w:lang w:val="zh-CN"/>
        </w:rPr>
      </w:pPr>
    </w:p>
    <w:p w:rsidR="00B24C7A" w:rsidRDefault="00B24C7A">
      <w:pPr>
        <w:autoSpaceDE w:val="0"/>
        <w:autoSpaceDN w:val="0"/>
        <w:adjustRightInd w:val="0"/>
        <w:jc w:val="center"/>
        <w:rPr>
          <w:rFonts w:ascii="Times New Roman" w:eastAsia="方正小标宋简体" w:hAnsi="Times New Roman" w:cs="方正小标宋简体"/>
          <w:kern w:val="0"/>
          <w:sz w:val="48"/>
          <w:szCs w:val="48"/>
          <w:lang w:val="zh-CN"/>
        </w:rPr>
      </w:pPr>
    </w:p>
    <w:p w:rsidR="00B24C7A" w:rsidRDefault="00B24C7A">
      <w:pPr>
        <w:autoSpaceDE w:val="0"/>
        <w:autoSpaceDN w:val="0"/>
        <w:adjustRightInd w:val="0"/>
        <w:jc w:val="center"/>
        <w:rPr>
          <w:rFonts w:ascii="Times New Roman" w:eastAsia="方正小标宋简体" w:hAnsi="Times New Roman" w:cs="方正小标宋简体"/>
          <w:kern w:val="0"/>
          <w:sz w:val="48"/>
          <w:szCs w:val="48"/>
          <w:lang w:val="zh-CN"/>
        </w:rPr>
      </w:pPr>
    </w:p>
    <w:p w:rsidR="00B24C7A" w:rsidRDefault="00B24C7A">
      <w:pPr>
        <w:autoSpaceDE w:val="0"/>
        <w:autoSpaceDN w:val="0"/>
        <w:adjustRightInd w:val="0"/>
        <w:jc w:val="center"/>
        <w:rPr>
          <w:rFonts w:ascii="Times New Roman" w:eastAsia="方正小标宋简体" w:hAnsi="Times New Roman" w:cs="方正小标宋简体"/>
          <w:kern w:val="0"/>
          <w:sz w:val="48"/>
          <w:szCs w:val="48"/>
          <w:lang w:val="zh-CN"/>
        </w:rPr>
      </w:pPr>
    </w:p>
    <w:p w:rsidR="00B24C7A" w:rsidRDefault="00B24C7A">
      <w:pPr>
        <w:autoSpaceDE w:val="0"/>
        <w:autoSpaceDN w:val="0"/>
        <w:adjustRightInd w:val="0"/>
        <w:jc w:val="center"/>
        <w:rPr>
          <w:rFonts w:ascii="Times New Roman" w:eastAsia="方正小标宋简体" w:hAnsi="Times New Roman" w:cs="方正小标宋简体"/>
          <w:kern w:val="0"/>
          <w:sz w:val="48"/>
          <w:szCs w:val="48"/>
          <w:lang w:val="zh-CN"/>
        </w:rPr>
      </w:pPr>
    </w:p>
    <w:p w:rsidR="00B24C7A" w:rsidRDefault="00E84E5C">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天津市中心妇产科医院</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B24C7A" w:rsidRDefault="00B24C7A">
      <w:pPr>
        <w:autoSpaceDE w:val="0"/>
        <w:autoSpaceDN w:val="0"/>
        <w:adjustRightInd w:val="0"/>
        <w:spacing w:line="580" w:lineRule="exact"/>
        <w:jc w:val="center"/>
        <w:rPr>
          <w:rFonts w:ascii="Times New Roman" w:eastAsia="黑体" w:hAnsi="Times New Roman" w:cs="黑体"/>
          <w:sz w:val="30"/>
          <w:szCs w:val="30"/>
        </w:rPr>
      </w:pPr>
    </w:p>
    <w:p w:rsidR="00B24C7A" w:rsidRDefault="00B24C7A">
      <w:pPr>
        <w:autoSpaceDE w:val="0"/>
        <w:autoSpaceDN w:val="0"/>
        <w:adjustRightInd w:val="0"/>
        <w:spacing w:line="580" w:lineRule="exact"/>
        <w:jc w:val="center"/>
        <w:rPr>
          <w:rFonts w:ascii="Times New Roman" w:eastAsia="黑体" w:hAnsi="Times New Roman" w:cs="黑体"/>
          <w:sz w:val="30"/>
          <w:szCs w:val="30"/>
        </w:rPr>
      </w:pPr>
    </w:p>
    <w:p w:rsidR="00B24C7A" w:rsidRDefault="00B24C7A">
      <w:pPr>
        <w:autoSpaceDE w:val="0"/>
        <w:autoSpaceDN w:val="0"/>
        <w:adjustRightInd w:val="0"/>
        <w:spacing w:line="580" w:lineRule="exact"/>
        <w:jc w:val="center"/>
        <w:rPr>
          <w:rFonts w:ascii="Times New Roman" w:eastAsia="黑体" w:hAnsi="Times New Roman" w:cs="黑体"/>
          <w:sz w:val="30"/>
          <w:szCs w:val="30"/>
        </w:rPr>
      </w:pPr>
    </w:p>
    <w:p w:rsidR="00B24C7A" w:rsidRDefault="00B24C7A">
      <w:pPr>
        <w:autoSpaceDE w:val="0"/>
        <w:autoSpaceDN w:val="0"/>
        <w:adjustRightInd w:val="0"/>
        <w:spacing w:line="580" w:lineRule="exact"/>
        <w:jc w:val="center"/>
        <w:rPr>
          <w:rFonts w:ascii="Times New Roman" w:eastAsia="黑体" w:hAnsi="Times New Roman" w:cs="黑体"/>
          <w:sz w:val="30"/>
          <w:szCs w:val="30"/>
        </w:rPr>
      </w:pPr>
    </w:p>
    <w:p w:rsidR="00B24C7A" w:rsidRDefault="00B24C7A">
      <w:pPr>
        <w:autoSpaceDE w:val="0"/>
        <w:autoSpaceDN w:val="0"/>
        <w:adjustRightInd w:val="0"/>
        <w:spacing w:line="580" w:lineRule="exact"/>
        <w:jc w:val="center"/>
        <w:rPr>
          <w:rFonts w:ascii="Times New Roman" w:eastAsia="黑体" w:hAnsi="Times New Roman" w:cs="黑体"/>
          <w:sz w:val="30"/>
          <w:szCs w:val="30"/>
        </w:rPr>
      </w:pPr>
    </w:p>
    <w:p w:rsidR="00B24C7A" w:rsidRDefault="00E84E5C">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B24C7A" w:rsidRDefault="00E84E5C">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B24C7A" w:rsidRDefault="00B24C7A">
      <w:pPr>
        <w:autoSpaceDE w:val="0"/>
        <w:autoSpaceDN w:val="0"/>
        <w:adjustRightInd w:val="0"/>
        <w:spacing w:line="600" w:lineRule="exact"/>
        <w:jc w:val="left"/>
        <w:rPr>
          <w:rFonts w:ascii="Times New Roman" w:eastAsia="黑体" w:hAnsi="Times New Roman" w:cs="黑体"/>
          <w:kern w:val="0"/>
          <w:sz w:val="30"/>
          <w:szCs w:val="30"/>
        </w:rPr>
      </w:pPr>
    </w:p>
    <w:p w:rsidR="00B24C7A" w:rsidRDefault="00E84E5C">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B24C7A" w:rsidRDefault="00E84E5C">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B24C7A" w:rsidRDefault="00E84E5C">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B24C7A" w:rsidRDefault="00E84E5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B24C7A" w:rsidRDefault="00E84E5C">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rPr>
      </w:pPr>
      <w:r>
        <w:rPr>
          <w:rFonts w:ascii="Times New Roman" w:eastAsia="方正小标宋简体" w:hAnsi="Times New Roman" w:cs="方正小标宋简体" w:hint="eastAsia"/>
          <w:kern w:val="0"/>
          <w:sz w:val="30"/>
          <w:szCs w:val="30"/>
          <w:lang/>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rPr>
        <w:t>名词解释</w:t>
      </w:r>
    </w:p>
    <w:p w:rsidR="00B24C7A" w:rsidRDefault="00E84E5C">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24C7A" w:rsidRDefault="00E84E5C">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B24C7A" w:rsidRDefault="00E84E5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B24C7A" w:rsidRDefault="00E84E5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历经几十年的建设与发展，目前医院已发展成为集</w:t>
      </w:r>
      <w:proofErr w:type="gramStart"/>
      <w:r>
        <w:rPr>
          <w:rFonts w:ascii="Times New Roman" w:eastAsia="仿宋_GB2312" w:hAnsi="Times New Roman" w:cs="仿宋_GB2312" w:hint="eastAsia"/>
          <w:sz w:val="30"/>
          <w:szCs w:val="30"/>
        </w:rPr>
        <w:t>医</w:t>
      </w:r>
      <w:proofErr w:type="gramEnd"/>
      <w:r>
        <w:rPr>
          <w:rFonts w:ascii="Times New Roman" w:eastAsia="仿宋_GB2312" w:hAnsi="Times New Roman" w:cs="仿宋_GB2312" w:hint="eastAsia"/>
          <w:sz w:val="30"/>
          <w:szCs w:val="30"/>
        </w:rPr>
        <w:t>、教、</w:t>
      </w:r>
      <w:proofErr w:type="gramStart"/>
      <w:r>
        <w:rPr>
          <w:rFonts w:ascii="Times New Roman" w:eastAsia="仿宋_GB2312" w:hAnsi="Times New Roman" w:cs="仿宋_GB2312" w:hint="eastAsia"/>
          <w:sz w:val="30"/>
          <w:szCs w:val="30"/>
        </w:rPr>
        <w:t>研</w:t>
      </w:r>
      <w:proofErr w:type="gramEnd"/>
      <w:r>
        <w:rPr>
          <w:rFonts w:ascii="Times New Roman" w:eastAsia="仿宋_GB2312" w:hAnsi="Times New Roman" w:cs="仿宋_GB2312" w:hint="eastAsia"/>
          <w:sz w:val="30"/>
          <w:szCs w:val="30"/>
        </w:rPr>
        <w:t>、防于一体，天津市唯一一家妇产科专科三级甲等医院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并为南开大学附属妇产医院，天津医科大学临床医院，天津中医药大学、天津医学高等专科学校教学基地。医院现为国家及天津市助产士规范化培训基地、卫生部四级内镜培训中心、天津市高危</w:t>
      </w:r>
      <w:proofErr w:type="gramStart"/>
      <w:r>
        <w:rPr>
          <w:rFonts w:ascii="Times New Roman" w:eastAsia="仿宋_GB2312" w:hAnsi="Times New Roman" w:cs="仿宋_GB2312" w:hint="eastAsia"/>
          <w:sz w:val="30"/>
          <w:szCs w:val="30"/>
        </w:rPr>
        <w:t>孕</w:t>
      </w:r>
      <w:proofErr w:type="gramEnd"/>
      <w:r>
        <w:rPr>
          <w:rFonts w:ascii="Times New Roman" w:eastAsia="仿宋_GB2312" w:hAnsi="Times New Roman" w:cs="仿宋_GB2312" w:hint="eastAsia"/>
          <w:sz w:val="30"/>
          <w:szCs w:val="30"/>
        </w:rPr>
        <w:t>产妇转诊救治中心、天津市危重新生儿抢救中心、天津市子宫内膜异位症治疗中心、天津市生殖医学中心、天津市妇产科研究所主办单位、《天津护理》杂志主办单位、天津市妇产科质量控制中心挂靠单位。</w:t>
      </w:r>
      <w:r>
        <w:rPr>
          <w:rFonts w:ascii="Times New Roman" w:eastAsia="仿宋_GB2312" w:hAnsi="Times New Roman" w:cs="仿宋_GB2312" w:hint="eastAsia"/>
          <w:sz w:val="30"/>
          <w:szCs w:val="30"/>
        </w:rPr>
        <w:t>2017</w:t>
      </w:r>
      <w:r>
        <w:rPr>
          <w:rFonts w:ascii="Times New Roman" w:eastAsia="仿宋_GB2312" w:hAnsi="Times New Roman" w:cs="仿宋_GB2312" w:hint="eastAsia"/>
          <w:sz w:val="30"/>
          <w:szCs w:val="30"/>
        </w:rPr>
        <w:t>年获批“全国百家爱婴医院”。</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天津市中心妇产科</w:t>
      </w:r>
      <w:r>
        <w:rPr>
          <w:rFonts w:ascii="Times New Roman" w:eastAsia="仿宋_GB2312" w:hAnsi="Times New Roman" w:cs="仿宋_GB2312" w:hint="eastAsia"/>
          <w:sz w:val="30"/>
          <w:szCs w:val="30"/>
        </w:rPr>
        <w:t>医院在高危</w:t>
      </w:r>
      <w:proofErr w:type="gramStart"/>
      <w:r>
        <w:rPr>
          <w:rFonts w:ascii="Times New Roman" w:eastAsia="仿宋_GB2312" w:hAnsi="Times New Roman" w:cs="仿宋_GB2312" w:hint="eastAsia"/>
          <w:sz w:val="30"/>
          <w:szCs w:val="30"/>
        </w:rPr>
        <w:t>孕</w:t>
      </w:r>
      <w:proofErr w:type="gramEnd"/>
      <w:r>
        <w:rPr>
          <w:rFonts w:ascii="Times New Roman" w:eastAsia="仿宋_GB2312" w:hAnsi="Times New Roman" w:cs="仿宋_GB2312" w:hint="eastAsia"/>
          <w:sz w:val="30"/>
          <w:szCs w:val="30"/>
        </w:rPr>
        <w:t>产妇和高危新生儿的诊治、妇科肿瘤和妇科疑难病症的诊治、辅助生殖技术、妇产科腔镜技术、产前诊断及超声诊断技术等方面的特色与优势，已成为华北地区重要的妇产科诊疗中心，在广大患者中拥有良好的口碑，深得老百姓的信赖。</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百舸争流，千帆竞渡，天津市中心妇产科医院全体员工将在习近平新时代中国特色社会主义思想的指引下，在实现中华民族伟大复兴的中国</w:t>
      </w:r>
      <w:proofErr w:type="gramStart"/>
      <w:r>
        <w:rPr>
          <w:rFonts w:ascii="Times New Roman" w:eastAsia="仿宋_GB2312" w:hAnsi="Times New Roman" w:cs="仿宋_GB2312" w:hint="eastAsia"/>
          <w:sz w:val="30"/>
          <w:szCs w:val="30"/>
        </w:rPr>
        <w:t>梦进程</w:t>
      </w:r>
      <w:proofErr w:type="gramEnd"/>
      <w:r>
        <w:rPr>
          <w:rFonts w:ascii="Times New Roman" w:eastAsia="仿宋_GB2312" w:hAnsi="Times New Roman" w:cs="仿宋_GB2312" w:hint="eastAsia"/>
          <w:sz w:val="30"/>
          <w:szCs w:val="30"/>
        </w:rPr>
        <w:t>中，不忘初心，砥砺前行，努力为实现“健康中国</w:t>
      </w:r>
      <w:r>
        <w:rPr>
          <w:rFonts w:ascii="Times New Roman" w:eastAsia="仿宋_GB2312" w:hAnsi="Times New Roman" w:cs="仿宋_GB2312" w:hint="eastAsia"/>
          <w:sz w:val="30"/>
          <w:szCs w:val="30"/>
        </w:rPr>
        <w:t>2030</w:t>
      </w:r>
      <w:r>
        <w:rPr>
          <w:rFonts w:ascii="Times New Roman" w:eastAsia="仿宋_GB2312" w:hAnsi="Times New Roman" w:cs="仿宋_GB2312" w:hint="eastAsia"/>
          <w:sz w:val="30"/>
          <w:szCs w:val="30"/>
        </w:rPr>
        <w:t>”目标贡献力量。</w:t>
      </w:r>
    </w:p>
    <w:p w:rsidR="00B24C7A" w:rsidRDefault="00E84E5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B24C7A" w:rsidRDefault="00E84E5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天津市中心妇产科医院内设</w:t>
      </w:r>
      <w:r>
        <w:rPr>
          <w:rFonts w:ascii="Times New Roman" w:eastAsia="仿宋_GB2312" w:hAnsi="Times New Roman" w:cs="仿宋_GB2312" w:hint="eastAsia"/>
          <w:sz w:val="30"/>
          <w:szCs w:val="30"/>
        </w:rPr>
        <w:t>18</w:t>
      </w:r>
      <w:r>
        <w:rPr>
          <w:rFonts w:ascii="Times New Roman" w:eastAsia="仿宋_GB2312" w:hAnsi="Times New Roman" w:cs="仿宋_GB2312" w:hint="eastAsia"/>
          <w:sz w:val="30"/>
          <w:szCs w:val="30"/>
        </w:rPr>
        <w:t>个院长办公室、人事科、保卫科、</w:t>
      </w:r>
      <w:r>
        <w:rPr>
          <w:rFonts w:ascii="Times New Roman" w:eastAsia="仿宋_GB2312" w:hAnsi="Times New Roman" w:cs="仿宋_GB2312" w:hint="eastAsia"/>
          <w:sz w:val="30"/>
          <w:szCs w:val="30"/>
        </w:rPr>
        <w:lastRenderedPageBreak/>
        <w:t>财务（物价）科、审计</w:t>
      </w:r>
      <w:r>
        <w:rPr>
          <w:rFonts w:ascii="Times New Roman" w:eastAsia="仿宋_GB2312" w:hAnsi="Times New Roman" w:cs="仿宋_GB2312" w:hint="eastAsia"/>
          <w:sz w:val="30"/>
          <w:szCs w:val="30"/>
        </w:rPr>
        <w:t>科、门诊办公室、护理部、科教科、设备科、网络信息科、物资科、</w:t>
      </w:r>
      <w:proofErr w:type="gramStart"/>
      <w:r>
        <w:rPr>
          <w:rFonts w:ascii="Times New Roman" w:eastAsia="仿宋_GB2312" w:hAnsi="Times New Roman" w:cs="仿宋_GB2312" w:hint="eastAsia"/>
          <w:sz w:val="30"/>
          <w:szCs w:val="30"/>
        </w:rPr>
        <w:t>医</w:t>
      </w:r>
      <w:proofErr w:type="gramEnd"/>
      <w:r>
        <w:rPr>
          <w:rFonts w:ascii="Times New Roman" w:eastAsia="仿宋_GB2312" w:hAnsi="Times New Roman" w:cs="仿宋_GB2312" w:hint="eastAsia"/>
          <w:sz w:val="30"/>
          <w:szCs w:val="30"/>
        </w:rPr>
        <w:t>政科、</w:t>
      </w:r>
      <w:proofErr w:type="gramStart"/>
      <w:r>
        <w:rPr>
          <w:rFonts w:ascii="Times New Roman" w:eastAsia="仿宋_GB2312" w:hAnsi="Times New Roman" w:cs="仿宋_GB2312" w:hint="eastAsia"/>
          <w:sz w:val="30"/>
          <w:szCs w:val="30"/>
        </w:rPr>
        <w:t>医</w:t>
      </w:r>
      <w:proofErr w:type="gramEnd"/>
      <w:r>
        <w:rPr>
          <w:rFonts w:ascii="Times New Roman" w:eastAsia="仿宋_GB2312" w:hAnsi="Times New Roman" w:cs="仿宋_GB2312" w:hint="eastAsia"/>
          <w:sz w:val="30"/>
          <w:szCs w:val="30"/>
        </w:rPr>
        <w:t>保科、总务科、党办、工会、团委、武装部；下辖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个预算单位。纳入天津市中心妇产科医院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B24C7A" w:rsidRDefault="00E84E5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天津市中心妇产科医院本级。</w:t>
      </w:r>
    </w:p>
    <w:p w:rsidR="00B24C7A" w:rsidRDefault="00E84E5C">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24C7A" w:rsidRDefault="00E84E5C">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B24C7A" w:rsidRDefault="00B24C7A">
      <w:pPr>
        <w:autoSpaceDE w:val="0"/>
        <w:autoSpaceDN w:val="0"/>
        <w:adjustRightInd w:val="0"/>
        <w:spacing w:line="600" w:lineRule="exact"/>
        <w:jc w:val="left"/>
        <w:rPr>
          <w:rFonts w:ascii="Times New Roman" w:eastAsia="方正小标宋简体" w:hAnsi="Times New Roman" w:cs="Times New Roman"/>
          <w:kern w:val="0"/>
          <w:sz w:val="24"/>
          <w:szCs w:val="24"/>
        </w:rPr>
      </w:pPr>
    </w:p>
    <w:p w:rsidR="00B24C7A" w:rsidRDefault="00E84E5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B24C7A" w:rsidRDefault="00E84E5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B24C7A" w:rsidRDefault="00E84E5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B24C7A" w:rsidRDefault="00E84E5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B24C7A" w:rsidRDefault="00E84E5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B24C7A" w:rsidRDefault="00E84E5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B24C7A" w:rsidRDefault="00E84E5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B24C7A" w:rsidRDefault="00E84E5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B24C7A" w:rsidRDefault="00E84E5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B24C7A" w:rsidRDefault="00E84E5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B24C7A" w:rsidRDefault="00E84E5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B24C7A" w:rsidRDefault="00E84E5C">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B24C7A" w:rsidRDefault="00E84E5C">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B24C7A" w:rsidRDefault="00E84E5C">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天津市中心妇产科医院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t xml:space="preserve"> 2.</w:t>
      </w:r>
      <w:r>
        <w:rPr>
          <w:rFonts w:ascii="Times New Roman" w:eastAsia="仿宋_GB2312" w:hAnsi="Times New Roman" w:cs="仿宋_GB2312" w:hint="eastAsia"/>
          <w:sz w:val="30"/>
          <w:szCs w:val="30"/>
        </w:rPr>
        <w:t>天津市中心妇产科医院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t xml:space="preserve"> 3.</w:t>
      </w:r>
      <w:r>
        <w:rPr>
          <w:rFonts w:ascii="Times New Roman" w:eastAsia="仿宋_GB2312" w:hAnsi="Times New Roman" w:cs="仿宋_GB2312" w:hint="eastAsia"/>
          <w:sz w:val="30"/>
          <w:szCs w:val="30"/>
        </w:rPr>
        <w:t>天津市中心妇产科医院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B24C7A" w:rsidRDefault="00B24C7A">
      <w:pPr>
        <w:autoSpaceDE w:val="0"/>
        <w:autoSpaceDN w:val="0"/>
        <w:adjustRightInd w:val="0"/>
        <w:spacing w:line="600" w:lineRule="exact"/>
        <w:ind w:firstLine="601"/>
        <w:jc w:val="left"/>
        <w:rPr>
          <w:rFonts w:ascii="Times New Roman" w:eastAsia="仿宋_GB2312" w:hAnsi="Times New Roman" w:cs="仿宋_GB2312"/>
          <w:sz w:val="30"/>
          <w:szCs w:val="30"/>
        </w:rPr>
      </w:pPr>
    </w:p>
    <w:p w:rsidR="00B24C7A" w:rsidRDefault="00E84E5C">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B24C7A" w:rsidRDefault="00B24C7A">
      <w:pPr>
        <w:autoSpaceDE w:val="0"/>
        <w:autoSpaceDN w:val="0"/>
        <w:adjustRightInd w:val="0"/>
        <w:spacing w:line="580" w:lineRule="exact"/>
        <w:ind w:firstLine="600"/>
        <w:jc w:val="left"/>
        <w:rPr>
          <w:rFonts w:ascii="Times New Roman" w:eastAsia="黑体" w:hAnsi="Times New Roman" w:cs="黑体"/>
          <w:sz w:val="30"/>
          <w:szCs w:val="30"/>
          <w:lang w:val="zh-CN"/>
        </w:rPr>
      </w:pPr>
    </w:p>
    <w:p w:rsidR="00B24C7A" w:rsidRDefault="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B24C7A" w:rsidRDefault="00E84E5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天津市中心妇产科医院</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1,950,746,680.42</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670,849,423.75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52.41%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年决算编制口径调整，为全口径决算。</w:t>
      </w:r>
    </w:p>
    <w:p w:rsidR="00B24C7A" w:rsidRDefault="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B24C7A" w:rsidRDefault="00E84E5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天津市中心妇产科医院</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1,012,734,638.21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149,664,519.10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年财政拨款金额较</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年大幅度下降。</w:t>
      </w:r>
    </w:p>
    <w:p w:rsidR="00B24C7A" w:rsidRDefault="00E84E5C">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37,742,328.00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3.73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B24C7A" w:rsidRDefault="00E84E5C">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B24C7A" w:rsidRDefault="00E84E5C">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B24C7A" w:rsidRDefault="00E84E5C">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B24C7A" w:rsidRDefault="00E84E5C">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lastRenderedPageBreak/>
        <w:t>事业收入</w:t>
      </w:r>
      <w:r>
        <w:rPr>
          <w:rFonts w:ascii="Times New Roman" w:eastAsia="仿宋_GB2312" w:hAnsi="Times New Roman" w:cs="仿宋_GB2312" w:hint="eastAsia"/>
          <w:sz w:val="30"/>
          <w:szCs w:val="30"/>
          <w:lang w:val="zh-CN"/>
        </w:rPr>
        <w:t>961,882,395.57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94.98%</w:t>
      </w:r>
      <w:r>
        <w:rPr>
          <w:rFonts w:ascii="Times New Roman" w:eastAsia="仿宋_GB2312" w:hAnsi="Times New Roman" w:cs="仿宋_GB2312" w:hint="eastAsia"/>
          <w:sz w:val="30"/>
          <w:szCs w:val="30"/>
          <w:lang w:val="zh-CN"/>
        </w:rPr>
        <w:t>；</w:t>
      </w:r>
    </w:p>
    <w:p w:rsidR="00B24C7A" w:rsidRDefault="00E84E5C">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B24C7A" w:rsidRDefault="00E84E5C">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B24C7A" w:rsidRDefault="00E84E5C">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B24C7A" w:rsidRDefault="00E84E5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13,109,914.64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1.29%</w:t>
      </w:r>
      <w:r>
        <w:rPr>
          <w:rFonts w:ascii="Times New Roman" w:eastAsia="仿宋_GB2312" w:hAnsi="Times New Roman" w:cs="仿宋_GB2312" w:hint="eastAsia"/>
          <w:sz w:val="30"/>
          <w:szCs w:val="30"/>
          <w:lang w:val="zh-CN"/>
        </w:rPr>
        <w:t>。</w:t>
      </w:r>
    </w:p>
    <w:p w:rsidR="00B24C7A" w:rsidRDefault="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B24C7A" w:rsidRDefault="00E84E5C">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天津市中心妇产科医院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1,052,774,063.00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213,112,866.55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年财政拨款金额较</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年大幅度下降。</w:t>
      </w:r>
    </w:p>
    <w:p w:rsidR="00B24C7A" w:rsidRDefault="00E84E5C">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1,000,210,240.92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95.01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p>
    <w:p w:rsidR="00B24C7A" w:rsidRDefault="00E84E5C">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52,563,822.08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4.99%</w:t>
      </w:r>
      <w:r>
        <w:rPr>
          <w:rFonts w:ascii="Times New Roman" w:eastAsia="仿宋_GB2312" w:hAnsi="Times New Roman" w:cs="仿宋_GB2312" w:hint="eastAsia"/>
          <w:sz w:val="30"/>
          <w:szCs w:val="30"/>
        </w:rPr>
        <w:t>；</w:t>
      </w:r>
    </w:p>
    <w:p w:rsidR="00B24C7A" w:rsidRDefault="00E84E5C">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B24C7A" w:rsidRDefault="00E84E5C">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B24C7A" w:rsidRDefault="00E84E5C">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B24C7A" w:rsidRDefault="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B24C7A" w:rsidRDefault="00E84E5C">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天津市中心妇产科医院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37,867,509.20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146,752,722.00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sz w:val="30"/>
          <w:szCs w:val="30"/>
        </w:rPr>
        <w:t>79.49</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年财政拨款项目包含基建项目，金额为</w:t>
      </w:r>
      <w:r>
        <w:rPr>
          <w:rFonts w:ascii="Times New Roman" w:eastAsia="仿宋_GB2312" w:hAnsi="Times New Roman" w:cs="仿宋_GB2312" w:hint="eastAsia"/>
          <w:sz w:val="30"/>
          <w:szCs w:val="30"/>
        </w:rPr>
        <w:t>1.385</w:t>
      </w:r>
      <w:r>
        <w:rPr>
          <w:rFonts w:ascii="Times New Roman" w:eastAsia="仿宋_GB2312" w:hAnsi="Times New Roman" w:cs="仿宋_GB2312" w:hint="eastAsia"/>
          <w:sz w:val="30"/>
          <w:szCs w:val="30"/>
        </w:rPr>
        <w:t>亿元。</w:t>
      </w:r>
    </w:p>
    <w:p w:rsidR="00B24C7A" w:rsidRDefault="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B24C7A" w:rsidRDefault="00E84E5C">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B24C7A" w:rsidRDefault="00E84E5C">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天津市中心妇产科医院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w:t>
      </w:r>
      <w:r>
        <w:rPr>
          <w:rFonts w:ascii="Times New Roman" w:eastAsia="仿宋_GB2312" w:hAnsi="Times New Roman" w:cs="仿宋_GB2312" w:hint="eastAsia"/>
          <w:sz w:val="30"/>
          <w:szCs w:val="30"/>
        </w:rPr>
        <w:lastRenderedPageBreak/>
        <w:t>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37,765,718.93</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3.59%</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146,729,331.07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sz w:val="30"/>
          <w:szCs w:val="30"/>
        </w:rPr>
        <w:t>79.53%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年财政拨款金额较</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年大幅度下降。</w:t>
      </w:r>
    </w:p>
    <w:p w:rsidR="00B24C7A" w:rsidRDefault="00E84E5C">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B24C7A" w:rsidRDefault="00E84E5C">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37,765,718.93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128,890.93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0.34%</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23,488,000.00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62.19%</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14,148,828.00</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37.47%</w:t>
      </w:r>
      <w:r w:rsidR="00452230">
        <w:rPr>
          <w:rFonts w:ascii="Times New Roman" w:eastAsia="仿宋_GB2312" w:hAnsi="Times New Roman" w:cs="仿宋_GB2312" w:hint="eastAsia"/>
          <w:sz w:val="30"/>
          <w:szCs w:val="30"/>
        </w:rPr>
        <w:t>。</w:t>
      </w:r>
    </w:p>
    <w:p w:rsidR="00B24C7A" w:rsidRDefault="00E84E5C">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B24C7A" w:rsidRDefault="00E84E5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35,765,800.00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37,765,718.93</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105.59%</w:t>
      </w:r>
      <w:r>
        <w:rPr>
          <w:rFonts w:ascii="Times New Roman" w:eastAsia="仿宋_GB2312" w:hAnsi="Times New Roman" w:cs="仿宋_GB2312" w:hint="eastAsia"/>
          <w:kern w:val="0"/>
          <w:sz w:val="30"/>
          <w:szCs w:val="30"/>
        </w:rPr>
        <w:t>。其中：</w:t>
      </w:r>
    </w:p>
    <w:p w:rsidR="00B24C7A" w:rsidRDefault="00E84E5C">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基础研究</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自然科学基金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 xml:space="preserve"> 0 </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65,500.00</w:t>
      </w:r>
      <w:r>
        <w:rPr>
          <w:rFonts w:ascii="Times New Roman" w:eastAsia="仿宋_GB2312" w:hAnsi="Times New Roman" w:cs="仿宋_GB2312" w:hint="eastAsia"/>
          <w:sz w:val="30"/>
          <w:szCs w:val="30"/>
        </w:rPr>
        <w:t>元，比年初预算增加</w:t>
      </w:r>
      <w:r>
        <w:rPr>
          <w:rFonts w:ascii="Times New Roman" w:eastAsia="仿宋_GB2312" w:hAnsi="Times New Roman" w:cs="仿宋_GB2312" w:hint="eastAsia"/>
          <w:sz w:val="30"/>
          <w:szCs w:val="30"/>
        </w:rPr>
        <w:t>65,500.00</w:t>
      </w:r>
      <w:r>
        <w:rPr>
          <w:rFonts w:ascii="Times New Roman" w:eastAsia="仿宋_GB2312" w:hAnsi="Times New Roman" w:cs="仿宋_GB2312" w:hint="eastAsia"/>
          <w:sz w:val="30"/>
          <w:szCs w:val="30"/>
        </w:rPr>
        <w:t>元，决算数大于年初预算数的主要原因是此项目为</w:t>
      </w:r>
      <w:r>
        <w:rPr>
          <w:rFonts w:ascii="Times New Roman" w:eastAsia="仿宋_GB2312" w:hAnsi="Times New Roman" w:cs="仿宋_GB2312" w:hint="eastAsia"/>
          <w:sz w:val="30"/>
          <w:szCs w:val="30"/>
        </w:rPr>
        <w:t>2021</w:t>
      </w:r>
      <w:r>
        <w:rPr>
          <w:rFonts w:ascii="Times New Roman" w:eastAsia="仿宋_GB2312" w:hAnsi="Times New Roman" w:cs="仿宋_GB2312" w:hint="eastAsia"/>
          <w:sz w:val="30"/>
          <w:szCs w:val="30"/>
        </w:rPr>
        <w:t>年度天津市科技计划项目结转资金。</w:t>
      </w: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基础研究</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其他基础研究支出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 xml:space="preserve"> 0 </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40,000.00</w:t>
      </w:r>
      <w:r>
        <w:rPr>
          <w:rFonts w:ascii="Times New Roman" w:eastAsia="仿宋_GB2312" w:hAnsi="Times New Roman" w:cs="仿宋_GB2312" w:hint="eastAsia"/>
          <w:sz w:val="30"/>
          <w:szCs w:val="30"/>
        </w:rPr>
        <w:t>元，比年初预算增加</w:t>
      </w:r>
      <w:r>
        <w:rPr>
          <w:rFonts w:ascii="Times New Roman" w:eastAsia="仿宋_GB2312" w:hAnsi="Times New Roman" w:cs="仿宋_GB2312" w:hint="eastAsia"/>
          <w:sz w:val="30"/>
          <w:szCs w:val="30"/>
        </w:rPr>
        <w:t>40,000.00</w:t>
      </w:r>
      <w:r>
        <w:rPr>
          <w:rFonts w:ascii="Times New Roman" w:eastAsia="仿宋_GB2312" w:hAnsi="Times New Roman" w:cs="仿宋_GB2312" w:hint="eastAsia"/>
          <w:sz w:val="30"/>
          <w:szCs w:val="30"/>
        </w:rPr>
        <w:t>元，决算数大于年初预算数的主要原因是此项目为</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年度天津市科技计划项目结转资金。</w:t>
      </w: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科技交流与合作</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其他科技交流与合</w:t>
      </w:r>
      <w:r>
        <w:rPr>
          <w:rFonts w:ascii="Times New Roman" w:eastAsia="仿宋_GB2312" w:hAnsi="Times New Roman" w:cs="仿宋_GB2312" w:hint="eastAsia"/>
          <w:sz w:val="30"/>
          <w:szCs w:val="30"/>
        </w:rPr>
        <w:t>作支出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 xml:space="preserve"> 0 </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23,390.93</w:t>
      </w:r>
      <w:r>
        <w:rPr>
          <w:rFonts w:ascii="Times New Roman" w:eastAsia="仿宋_GB2312" w:hAnsi="Times New Roman" w:cs="仿宋_GB2312" w:hint="eastAsia"/>
          <w:sz w:val="30"/>
          <w:szCs w:val="30"/>
        </w:rPr>
        <w:t>元，比年初预算增加</w:t>
      </w:r>
      <w:r>
        <w:rPr>
          <w:rFonts w:ascii="Times New Roman" w:eastAsia="仿宋_GB2312" w:hAnsi="Times New Roman" w:cs="仿宋_GB2312" w:hint="eastAsia"/>
          <w:sz w:val="30"/>
          <w:szCs w:val="30"/>
        </w:rPr>
        <w:t>23,390.93</w:t>
      </w:r>
      <w:r>
        <w:rPr>
          <w:rFonts w:ascii="Times New Roman" w:eastAsia="仿宋_GB2312" w:hAnsi="Times New Roman" w:cs="仿宋_GB2312" w:hint="eastAsia"/>
          <w:sz w:val="30"/>
          <w:szCs w:val="30"/>
        </w:rPr>
        <w:t>元，决算数大于年初预算数的主要原因是此项目为高层次人才第一年度医学英才</w:t>
      </w:r>
      <w:r>
        <w:rPr>
          <w:rFonts w:ascii="Times New Roman" w:eastAsia="仿宋_GB2312" w:hAnsi="Times New Roman" w:cs="仿宋_GB2312" w:hint="eastAsia"/>
          <w:sz w:val="30"/>
          <w:szCs w:val="30"/>
        </w:rPr>
        <w:lastRenderedPageBreak/>
        <w:t>即以前年度结转资金。</w:t>
      </w: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机关事业单位基本养老保险缴费支出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15,659,000.00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15,659,000.00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，决算数与年初预算数持平。</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行政事业单位养老支出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机关事业单位职业年金缴费支出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7,829,000.00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7,829,000.00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，决算数与年初预算数持平。</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公立医院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综合医院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134,078.00</w:t>
      </w:r>
      <w:r>
        <w:rPr>
          <w:rFonts w:ascii="Times New Roman" w:eastAsia="仿宋_GB2312" w:hAnsi="Times New Roman" w:cs="仿宋_GB2312" w:hint="eastAsia"/>
          <w:sz w:val="30"/>
          <w:szCs w:val="30"/>
        </w:rPr>
        <w:t>元，比年初预算数增加</w:t>
      </w:r>
      <w:r>
        <w:rPr>
          <w:rFonts w:ascii="Times New Roman" w:eastAsia="仿宋_GB2312" w:hAnsi="Times New Roman" w:cs="仿宋_GB2312" w:hint="eastAsia"/>
          <w:sz w:val="30"/>
          <w:szCs w:val="30"/>
        </w:rPr>
        <w:t>134,078.00</w:t>
      </w:r>
      <w:r>
        <w:rPr>
          <w:rFonts w:ascii="Times New Roman" w:eastAsia="仿宋_GB2312" w:hAnsi="Times New Roman" w:cs="仿宋_GB2312" w:hint="eastAsia"/>
          <w:sz w:val="30"/>
          <w:szCs w:val="30"/>
        </w:rPr>
        <w:t>元，决算数大于年初预算数的主要原因是年中追加卫生健康对口帮扶（</w:t>
      </w:r>
      <w:proofErr w:type="gramStart"/>
      <w:r>
        <w:rPr>
          <w:rFonts w:ascii="Times New Roman" w:eastAsia="仿宋_GB2312" w:hAnsi="Times New Roman" w:cs="仿宋_GB2312" w:hint="eastAsia"/>
          <w:sz w:val="30"/>
          <w:szCs w:val="30"/>
        </w:rPr>
        <w:t>援疆援甘</w:t>
      </w:r>
      <w:proofErr w:type="gramEnd"/>
      <w:r>
        <w:rPr>
          <w:rFonts w:ascii="Times New Roman" w:eastAsia="仿宋_GB2312" w:hAnsi="Times New Roman" w:cs="仿宋_GB2312" w:hint="eastAsia"/>
          <w:sz w:val="30"/>
          <w:szCs w:val="30"/>
        </w:rPr>
        <w:t>援藏等帮扶）和儿科诊疗人员慰问补助。</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公立医院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妇幼保健医院</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w:t>
      </w:r>
      <w:r>
        <w:rPr>
          <w:rFonts w:ascii="Times New Roman" w:eastAsia="仿宋_GB2312" w:hAnsi="Times New Roman" w:cs="仿宋_GB2312" w:hint="eastAsia"/>
          <w:sz w:val="30"/>
          <w:szCs w:val="30"/>
        </w:rPr>
        <w:t>6,765,800.00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7,059,800.00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104.</w:t>
      </w:r>
      <w:r>
        <w:rPr>
          <w:rFonts w:ascii="Times New Roman" w:eastAsia="仿宋_GB2312" w:hAnsi="Times New Roman" w:cs="仿宋_GB2312" w:hint="eastAsia"/>
          <w:sz w:val="30"/>
          <w:szCs w:val="30"/>
        </w:rPr>
        <w:t>34%</w:t>
      </w:r>
      <w:r>
        <w:rPr>
          <w:rFonts w:ascii="Times New Roman" w:eastAsia="仿宋_GB2312" w:hAnsi="Times New Roman" w:cs="仿宋_GB2312" w:hint="eastAsia"/>
          <w:sz w:val="30"/>
          <w:szCs w:val="30"/>
        </w:rPr>
        <w:t>，决算数大于年初预算数的主要原因是年中追加住院医师规范化培训</w:t>
      </w:r>
      <w:r>
        <w:rPr>
          <w:rFonts w:ascii="Times New Roman" w:eastAsia="仿宋_GB2312" w:hAnsi="Times New Roman" w:cs="仿宋_GB2312" w:hint="eastAsia"/>
          <w:sz w:val="30"/>
          <w:szCs w:val="30"/>
        </w:rPr>
        <w:t>-01</w:t>
      </w:r>
      <w:r>
        <w:rPr>
          <w:rFonts w:ascii="Times New Roman" w:eastAsia="仿宋_GB2312" w:hAnsi="Times New Roman" w:cs="仿宋_GB2312" w:hint="eastAsia"/>
          <w:sz w:val="30"/>
          <w:szCs w:val="30"/>
        </w:rPr>
        <w:t>中央直达资金</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年医疗服务与保障能力提升补助资金（第二批）、公立医院综合改革</w:t>
      </w:r>
      <w:r>
        <w:rPr>
          <w:rFonts w:ascii="Times New Roman" w:eastAsia="仿宋_GB2312" w:hAnsi="Times New Roman" w:cs="仿宋_GB2312" w:hint="eastAsia"/>
          <w:sz w:val="30"/>
          <w:szCs w:val="30"/>
        </w:rPr>
        <w:t>-01</w:t>
      </w:r>
      <w:r>
        <w:rPr>
          <w:rFonts w:ascii="Times New Roman" w:eastAsia="仿宋_GB2312" w:hAnsi="Times New Roman" w:cs="仿宋_GB2312" w:hint="eastAsia"/>
          <w:sz w:val="30"/>
          <w:szCs w:val="30"/>
        </w:rPr>
        <w:t>中央直达资金</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年医疗服务与保障能力提升补助资金（第二批）和县乡村卫生人才能力培训和紧缺人才培训</w:t>
      </w:r>
      <w:r>
        <w:rPr>
          <w:rFonts w:ascii="Times New Roman" w:eastAsia="仿宋_GB2312" w:hAnsi="Times New Roman" w:cs="仿宋_GB2312" w:hint="eastAsia"/>
          <w:sz w:val="30"/>
          <w:szCs w:val="30"/>
        </w:rPr>
        <w:t>-01</w:t>
      </w:r>
      <w:r>
        <w:rPr>
          <w:rFonts w:ascii="Times New Roman" w:eastAsia="仿宋_GB2312" w:hAnsi="Times New Roman" w:cs="仿宋_GB2312" w:hint="eastAsia"/>
          <w:sz w:val="30"/>
          <w:szCs w:val="30"/>
        </w:rPr>
        <w:t>中央直达资金</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年医疗服务与保障能力提升补助资金（第二批）。</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公共卫生</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基本公共卫生服务</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800,000.00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800,000.00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，决算数与年初预算数持平</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公共卫生</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突发公共卫生事件应急处理</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lastRenderedPageBreak/>
        <w:t>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1,442,950.00</w:t>
      </w:r>
      <w:r>
        <w:rPr>
          <w:rFonts w:ascii="Times New Roman" w:eastAsia="仿宋_GB2312" w:hAnsi="Times New Roman" w:cs="仿宋_GB2312" w:hint="eastAsia"/>
          <w:sz w:val="30"/>
          <w:szCs w:val="30"/>
        </w:rPr>
        <w:t>元，比年初预算数增加</w:t>
      </w:r>
      <w:r>
        <w:rPr>
          <w:rFonts w:ascii="Times New Roman" w:eastAsia="仿宋_GB2312" w:hAnsi="Times New Roman" w:cs="仿宋_GB2312" w:hint="eastAsia"/>
          <w:sz w:val="30"/>
          <w:szCs w:val="30"/>
        </w:rPr>
        <w:t>1,442,950.00</w:t>
      </w:r>
      <w:r>
        <w:rPr>
          <w:rFonts w:ascii="Times New Roman" w:eastAsia="仿宋_GB2312" w:hAnsi="Times New Roman" w:cs="仿宋_GB2312" w:hint="eastAsia"/>
          <w:sz w:val="30"/>
          <w:szCs w:val="30"/>
        </w:rPr>
        <w:t>元，决算数大于年初预算数的主要原因是年中追加新冠病毒感染疫情救治能力提升项目（可转换</w:t>
      </w:r>
      <w:r>
        <w:rPr>
          <w:rFonts w:ascii="Times New Roman" w:eastAsia="仿宋_GB2312" w:hAnsi="Times New Roman" w:cs="仿宋_GB2312" w:hint="eastAsia"/>
          <w:sz w:val="30"/>
          <w:szCs w:val="30"/>
        </w:rPr>
        <w:t>ICU</w:t>
      </w:r>
      <w:r>
        <w:rPr>
          <w:rFonts w:ascii="Times New Roman" w:eastAsia="仿宋_GB2312" w:hAnsi="Times New Roman" w:cs="仿宋_GB2312" w:hint="eastAsia"/>
          <w:sz w:val="30"/>
          <w:szCs w:val="30"/>
        </w:rPr>
        <w:t>项目）</w:t>
      </w:r>
      <w:r>
        <w:rPr>
          <w:rFonts w:ascii="Times New Roman" w:eastAsia="仿宋_GB2312" w:hAnsi="Times New Roman" w:cs="仿宋_GB2312" w:hint="eastAsia"/>
          <w:sz w:val="30"/>
          <w:szCs w:val="30"/>
        </w:rPr>
        <w:t>-01</w:t>
      </w:r>
      <w:r>
        <w:rPr>
          <w:rFonts w:ascii="Times New Roman" w:eastAsia="仿宋_GB2312" w:hAnsi="Times New Roman" w:cs="仿宋_GB2312" w:hint="eastAsia"/>
          <w:sz w:val="30"/>
          <w:szCs w:val="30"/>
        </w:rPr>
        <w:t>中央直达和医务人员临时性工作补助资金。</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中医药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中医（民族</w:t>
      </w:r>
      <w:proofErr w:type="gramStart"/>
      <w:r>
        <w:rPr>
          <w:rFonts w:ascii="Times New Roman" w:eastAsia="仿宋_GB2312" w:hAnsi="Times New Roman" w:cs="仿宋_GB2312" w:hint="eastAsia"/>
          <w:sz w:val="30"/>
          <w:szCs w:val="30"/>
        </w:rPr>
        <w:t>医</w:t>
      </w:r>
      <w:proofErr w:type="gramEnd"/>
      <w:r>
        <w:rPr>
          <w:rFonts w:ascii="Times New Roman" w:eastAsia="仿宋_GB2312" w:hAnsi="Times New Roman" w:cs="仿宋_GB2312" w:hint="eastAsia"/>
          <w:sz w:val="30"/>
          <w:szCs w:val="30"/>
        </w:rPr>
        <w:t>）药专项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50,000.00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，决算数与年初预算数持平。</w:t>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w:t>
      </w:r>
      <w:r>
        <w:rPr>
          <w:rFonts w:ascii="Times New Roman" w:eastAsia="仿宋_GB2312" w:hAnsi="Times New Roman" w:cs="仿宋_GB2312" w:hint="eastAsia"/>
          <w:sz w:val="30"/>
          <w:szCs w:val="30"/>
        </w:rPr>
        <w:t>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3,302,000.00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3,302,000.00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，决算数与年初预算数持平。</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类</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行政事业单位医疗</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其他行政事业单位医疗支出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项</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年初预算为</w:t>
      </w:r>
      <w:r>
        <w:rPr>
          <w:rFonts w:ascii="Times New Roman" w:eastAsia="仿宋_GB2312" w:hAnsi="Times New Roman" w:cs="仿宋_GB2312" w:hint="eastAsia"/>
          <w:sz w:val="30"/>
          <w:szCs w:val="30"/>
        </w:rPr>
        <w:t>1,360,000.00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1,360,000.00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，决算数与年初预算数持平。</w:t>
      </w:r>
    </w:p>
    <w:p w:rsidR="00B24C7A" w:rsidRDefault="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B24C7A" w:rsidRDefault="00E84E5C">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天津市中心妇产科医院</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32,351,000</w:t>
      </w:r>
      <w:r>
        <w:rPr>
          <w:rFonts w:ascii="Times New Roman" w:eastAsia="仿宋_GB2312" w:hAnsi="Times New Roman" w:cs="Times New Roman" w:hint="eastAsia"/>
          <w:sz w:val="30"/>
          <w:szCs w:val="30"/>
        </w:rPr>
        <w:t>.00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2,049,000.00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年基本财政拨款金额下降。</w:t>
      </w:r>
      <w:r>
        <w:rPr>
          <w:rFonts w:ascii="Times New Roman" w:eastAsia="仿宋_GB2312" w:hAnsi="Times New Roman" w:cs="仿宋_GB2312" w:hint="eastAsia"/>
          <w:kern w:val="0"/>
          <w:sz w:val="30"/>
          <w:szCs w:val="30"/>
        </w:rPr>
        <w:t>其中：</w:t>
      </w:r>
    </w:p>
    <w:p w:rsidR="00B24C7A" w:rsidRDefault="00E84E5C" w:rsidP="00E84E5C">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31,634,000.00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基本工资、机关事业单位基本养老保险缴费、职业年金缴费、职工基本医疗保险缴费、离休费、退休费、医疗费补助。</w:t>
      </w: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717,000.00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水费</w:t>
      </w:r>
      <w:r w:rsidR="00452230">
        <w:rPr>
          <w:rFonts w:ascii="Times New Roman" w:eastAsia="仿宋_GB2312" w:hAnsi="Times New Roman" w:cs="仿宋_GB2312" w:hint="eastAsia"/>
          <w:sz w:val="30"/>
          <w:szCs w:val="30"/>
        </w:rPr>
        <w:t>。</w:t>
      </w:r>
    </w:p>
    <w:p w:rsidR="00B24C7A" w:rsidRDefault="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B24C7A" w:rsidRDefault="00E84E5C">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天津市中心妇产科医院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w:t>
      </w:r>
      <w:r>
        <w:rPr>
          <w:rFonts w:ascii="Times New Roman" w:eastAsia="仿宋_GB2312" w:hAnsi="Times New Roman" w:cs="仿宋_GB2312" w:hint="eastAsia"/>
          <w:sz w:val="30"/>
          <w:szCs w:val="30"/>
        </w:rPr>
        <w:lastRenderedPageBreak/>
        <w:t>收入、支出和结转结余。</w:t>
      </w:r>
      <w:r>
        <w:rPr>
          <w:rFonts w:ascii="Times New Roman" w:eastAsia="仿宋_GB2312" w:hAnsi="Times New Roman" w:cs="仿宋_GB2312" w:hint="eastAsia"/>
          <w:sz w:val="30"/>
          <w:szCs w:val="30"/>
        </w:rPr>
        <w:tab/>
      </w:r>
    </w:p>
    <w:p w:rsidR="00B24C7A" w:rsidRDefault="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bookmarkStart w:id="0" w:name="_GoBack"/>
      <w:bookmarkEnd w:id="0"/>
    </w:p>
    <w:p w:rsidR="00B24C7A" w:rsidRDefault="00E84E5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天津市中心妇产科医院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B24C7A" w:rsidRDefault="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B24C7A" w:rsidRDefault="00E84E5C">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B24C7A" w:rsidRDefault="00E84E5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sidR="00452230">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452230">
        <w:rPr>
          <w:rFonts w:ascii="Times New Roman" w:eastAsia="仿宋_GB2312" w:hAnsi="Times New Roman" w:cs="仿宋_GB2312" w:hint="eastAsia"/>
          <w:kern w:val="0"/>
          <w:sz w:val="30"/>
          <w:szCs w:val="30"/>
        </w:rPr>
        <w:t>，且与上年持平</w:t>
      </w:r>
      <w:r>
        <w:rPr>
          <w:rFonts w:ascii="Times New Roman" w:eastAsia="仿宋_GB2312" w:hAnsi="Times New Roman" w:cs="仿宋_GB2312" w:hint="eastAsia"/>
          <w:kern w:val="0"/>
          <w:sz w:val="30"/>
          <w:szCs w:val="30"/>
        </w:rPr>
        <w:t>的主要原因是：</w:t>
      </w:r>
      <w:r w:rsidR="00452230">
        <w:rPr>
          <w:rFonts w:ascii="Times New Roman" w:eastAsia="仿宋_GB2312" w:hAnsi="Times New Roman" w:cs="仿宋_GB2312" w:hint="eastAsia"/>
          <w:sz w:val="30"/>
          <w:szCs w:val="30"/>
        </w:rPr>
        <w:t>本年未用一般公共预算财政拨款列支“三公”经费。</w:t>
      </w:r>
      <w:r w:rsidR="00452230">
        <w:rPr>
          <w:rFonts w:ascii="Times New Roman" w:eastAsia="仿宋_GB2312" w:hAnsi="Times New Roman" w:cs="Times New Roman"/>
          <w:kern w:val="0"/>
          <w:sz w:val="30"/>
          <w:szCs w:val="30"/>
        </w:rPr>
        <w:t xml:space="preserve"> </w:t>
      </w:r>
    </w:p>
    <w:p w:rsidR="00B24C7A" w:rsidRDefault="00E84E5C">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E84E5C" w:rsidRDefault="00E84E5C" w:rsidP="00E84E5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预算数，且与上年持平的主要原因是：</w:t>
      </w:r>
      <w:r>
        <w:rPr>
          <w:rFonts w:ascii="Times New Roman" w:eastAsia="仿宋_GB2312" w:hAnsi="Times New Roman" w:cs="仿宋_GB2312" w:hint="eastAsia"/>
          <w:sz w:val="30"/>
          <w:szCs w:val="30"/>
        </w:rPr>
        <w:t>本年未用一般公共预算财政拨款列支</w:t>
      </w:r>
      <w:r>
        <w:rPr>
          <w:rFonts w:ascii="Times New Roman" w:eastAsia="仿宋_GB2312" w:hAnsi="Times New Roman" w:cs="仿宋_GB2312" w:hint="eastAsia"/>
          <w:kern w:val="0"/>
          <w:sz w:val="30"/>
          <w:szCs w:val="30"/>
        </w:rPr>
        <w:t>因公出国（境）费</w:t>
      </w:r>
      <w:r>
        <w:rPr>
          <w:rFonts w:ascii="Times New Roman" w:eastAsia="仿宋_GB2312" w:hAnsi="Times New Roman" w:cs="仿宋_GB2312" w:hint="eastAsia"/>
          <w:sz w:val="30"/>
          <w:szCs w:val="30"/>
        </w:rPr>
        <w:t>。</w:t>
      </w:r>
      <w:r>
        <w:rPr>
          <w:rFonts w:ascii="Times New Roman" w:eastAsia="仿宋_GB2312" w:hAnsi="Times New Roman" w:cs="Times New Roman"/>
          <w:kern w:val="0"/>
          <w:sz w:val="30"/>
          <w:szCs w:val="30"/>
        </w:rPr>
        <w:t xml:space="preserve"> </w:t>
      </w:r>
    </w:p>
    <w:p w:rsidR="00B24C7A" w:rsidRDefault="00E84E5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E84E5C" w:rsidRDefault="00E84E5C" w:rsidP="00E84E5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元，与预算相比持平</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预算数，且与上年持平的主要原因是：</w:t>
      </w:r>
      <w:r>
        <w:rPr>
          <w:rFonts w:ascii="Times New Roman" w:eastAsia="仿宋_GB2312" w:hAnsi="Times New Roman" w:cs="仿宋_GB2312" w:hint="eastAsia"/>
          <w:sz w:val="30"/>
          <w:szCs w:val="30"/>
        </w:rPr>
        <w:t>本年未用一般公共预算财政拨款列支</w:t>
      </w:r>
      <w:r>
        <w:rPr>
          <w:rFonts w:ascii="Times New Roman" w:eastAsia="仿宋_GB2312" w:hAnsi="Times New Roman" w:cs="仿宋_GB2312" w:hint="eastAsia"/>
          <w:kern w:val="0"/>
          <w:sz w:val="30"/>
          <w:szCs w:val="30"/>
        </w:rPr>
        <w:t>公务用车购置及运行维护费</w:t>
      </w:r>
      <w:r>
        <w:rPr>
          <w:rFonts w:ascii="Times New Roman" w:eastAsia="仿宋_GB2312" w:hAnsi="Times New Roman" w:cs="仿宋_GB2312" w:hint="eastAsia"/>
          <w:sz w:val="30"/>
          <w:szCs w:val="30"/>
        </w:rPr>
        <w:t>。</w:t>
      </w:r>
      <w:r>
        <w:rPr>
          <w:rFonts w:ascii="Times New Roman" w:eastAsia="仿宋_GB2312" w:hAnsi="Times New Roman" w:cs="Times New Roman"/>
          <w:kern w:val="0"/>
          <w:sz w:val="30"/>
          <w:szCs w:val="30"/>
        </w:rPr>
        <w:t xml:space="preserve"> </w:t>
      </w:r>
    </w:p>
    <w:p w:rsidR="00B24C7A" w:rsidRDefault="00E84E5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其中：</w:t>
      </w:r>
    </w:p>
    <w:p w:rsidR="00E84E5C" w:rsidRDefault="00E84E5C" w:rsidP="00E84E5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w:t>
      </w:r>
      <w:r>
        <w:rPr>
          <w:rFonts w:ascii="Times New Roman" w:eastAsia="仿宋_GB2312" w:hAnsi="Times New Roman" w:cs="仿宋_GB2312" w:hint="eastAsia"/>
          <w:kern w:val="0"/>
          <w:sz w:val="30"/>
          <w:szCs w:val="30"/>
        </w:rPr>
        <w:lastRenderedPageBreak/>
        <w:t>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预算数，且与上年持平的主要原因是：</w:t>
      </w:r>
      <w:r>
        <w:rPr>
          <w:rFonts w:ascii="Times New Roman" w:eastAsia="仿宋_GB2312" w:hAnsi="Times New Roman" w:cs="仿宋_GB2312" w:hint="eastAsia"/>
          <w:sz w:val="30"/>
          <w:szCs w:val="30"/>
        </w:rPr>
        <w:t>本年未用一般公共预算财政拨款列支</w:t>
      </w:r>
      <w:r>
        <w:rPr>
          <w:rFonts w:ascii="Times New Roman" w:eastAsia="仿宋_GB2312" w:hAnsi="Times New Roman" w:cs="仿宋_GB2312" w:hint="eastAsia"/>
          <w:kern w:val="0"/>
          <w:sz w:val="30"/>
          <w:szCs w:val="30"/>
        </w:rPr>
        <w:t>公务用车运行维护费</w:t>
      </w:r>
      <w:r>
        <w:rPr>
          <w:rFonts w:ascii="Times New Roman" w:eastAsia="仿宋_GB2312" w:hAnsi="Times New Roman" w:cs="仿宋_GB2312" w:hint="eastAsia"/>
          <w:sz w:val="30"/>
          <w:szCs w:val="30"/>
        </w:rPr>
        <w:t>。</w:t>
      </w:r>
      <w:r>
        <w:rPr>
          <w:rFonts w:ascii="Times New Roman" w:eastAsia="仿宋_GB2312" w:hAnsi="Times New Roman" w:cs="Times New Roman"/>
          <w:kern w:val="0"/>
          <w:sz w:val="30"/>
          <w:szCs w:val="30"/>
        </w:rPr>
        <w:t xml:space="preserve"> </w:t>
      </w:r>
    </w:p>
    <w:p w:rsidR="00B24C7A" w:rsidRDefault="00E84E5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B24C7A" w:rsidRPr="00E84E5C" w:rsidRDefault="00E84E5C" w:rsidP="00E84E5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预算数，且与上年持平的主要原因是：</w:t>
      </w:r>
      <w:r>
        <w:rPr>
          <w:rFonts w:ascii="Times New Roman" w:eastAsia="仿宋_GB2312" w:hAnsi="Times New Roman" w:cs="仿宋_GB2312" w:hint="eastAsia"/>
          <w:sz w:val="30"/>
          <w:szCs w:val="30"/>
        </w:rPr>
        <w:t>本年未用一般公共预算财政拨款列支</w:t>
      </w:r>
      <w:r>
        <w:rPr>
          <w:rFonts w:ascii="Times New Roman" w:eastAsia="仿宋_GB2312" w:hAnsi="Times New Roman" w:cs="仿宋_GB2312" w:hint="eastAsia"/>
          <w:kern w:val="0"/>
          <w:sz w:val="30"/>
          <w:szCs w:val="30"/>
        </w:rPr>
        <w:t>公务用车购置费</w:t>
      </w:r>
      <w:r>
        <w:rPr>
          <w:rFonts w:ascii="Times New Roman" w:eastAsia="仿宋_GB2312" w:hAnsi="Times New Roman" w:cs="仿宋_GB2312" w:hint="eastAsia"/>
          <w:sz w:val="30"/>
          <w:szCs w:val="30"/>
        </w:rPr>
        <w:t>。</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B24C7A" w:rsidRPr="00E84E5C" w:rsidRDefault="00E84E5C" w:rsidP="00E84E5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预算数，且与上年持平的主要原因是：</w:t>
      </w:r>
      <w:r>
        <w:rPr>
          <w:rFonts w:ascii="Times New Roman" w:eastAsia="仿宋_GB2312" w:hAnsi="Times New Roman" w:cs="仿宋_GB2312" w:hint="eastAsia"/>
          <w:sz w:val="30"/>
          <w:szCs w:val="30"/>
        </w:rPr>
        <w:t>本年度未用财政拨款经费列支公务接待费。</w:t>
      </w:r>
    </w:p>
    <w:p w:rsidR="00B24C7A" w:rsidRDefault="00E84E5C">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B24C7A" w:rsidRDefault="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B24C7A" w:rsidRDefault="00E84E5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天津市中心妇产科医院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rsidR="00B24C7A" w:rsidRDefault="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B24C7A" w:rsidRDefault="00E84E5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天津市中心妇产科医院</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89,940,774.80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51,281,500.00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5,770,000.00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32,889,274.80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27,627,316.10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30.72%</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19,518,677.10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lastRenderedPageBreak/>
        <w:t>21.7%</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53.87</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B24C7A" w:rsidRDefault="00B24C7A">
      <w:pPr>
        <w:autoSpaceDE w:val="0"/>
        <w:autoSpaceDN w:val="0"/>
        <w:adjustRightInd w:val="0"/>
        <w:spacing w:line="600" w:lineRule="exact"/>
        <w:ind w:firstLine="600"/>
        <w:jc w:val="left"/>
        <w:rPr>
          <w:rFonts w:ascii="Times New Roman" w:eastAsia="楷体" w:hAnsi="Times New Roman" w:cs="Times New Roman"/>
          <w:kern w:val="0"/>
          <w:sz w:val="30"/>
          <w:szCs w:val="30"/>
        </w:rPr>
      </w:pPr>
    </w:p>
    <w:p w:rsidR="00B24C7A" w:rsidRDefault="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B24C7A" w:rsidRDefault="00E84E5C">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w:t>
      </w:r>
      <w:r>
        <w:rPr>
          <w:rFonts w:ascii="Times New Roman" w:eastAsia="仿宋_GB2312" w:hAnsi="Times New Roman" w:cs="仿宋_GB2312" w:hint="eastAsia"/>
          <w:color w:val="000000"/>
          <w:kern w:val="0"/>
          <w:sz w:val="30"/>
          <w:szCs w:val="30"/>
        </w:rPr>
        <w:t>天津市中心妇产科医院</w:t>
      </w:r>
      <w:r>
        <w:rPr>
          <w:rFonts w:ascii="Times New Roman" w:eastAsia="仿宋_GB2312" w:hAnsi="Times New Roman" w:cs="仿宋_GB2312" w:hint="eastAsia"/>
          <w:color w:val="000000"/>
          <w:kern w:val="0"/>
          <w:sz w:val="30"/>
          <w:szCs w:val="30"/>
        </w:rPr>
        <w:t>共有车辆</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一般业务用车</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81</w:t>
      </w:r>
      <w:r>
        <w:rPr>
          <w:rFonts w:ascii="Times New Roman" w:eastAsia="仿宋_GB2312" w:hAnsi="Times New Roman" w:cs="仿宋_GB2312" w:hint="eastAsia"/>
          <w:kern w:val="0"/>
          <w:sz w:val="30"/>
          <w:szCs w:val="30"/>
        </w:rPr>
        <w:t>台（套）。</w:t>
      </w:r>
    </w:p>
    <w:p w:rsidR="00B24C7A" w:rsidRDefault="00B24C7A">
      <w:pPr>
        <w:autoSpaceDE w:val="0"/>
        <w:autoSpaceDN w:val="0"/>
        <w:adjustRightInd w:val="0"/>
        <w:spacing w:line="600" w:lineRule="exact"/>
        <w:ind w:firstLine="600"/>
        <w:jc w:val="left"/>
        <w:rPr>
          <w:rFonts w:ascii="Times New Roman" w:eastAsia="仿宋_GB2312" w:hAnsi="Times New Roman" w:cs="仿宋_GB2312"/>
          <w:sz w:val="30"/>
          <w:szCs w:val="30"/>
        </w:rPr>
      </w:pPr>
    </w:p>
    <w:p w:rsidR="00B24C7A" w:rsidRDefault="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B24C7A" w:rsidRDefault="00E84E5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根据预算绩效管理要求，天津市中心妇产科医院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 xml:space="preserve">14 </w:t>
      </w:r>
      <w:proofErr w:type="gramStart"/>
      <w:r>
        <w:rPr>
          <w:rFonts w:ascii="Times New Roman" w:eastAsia="仿宋_GB2312" w:hAnsi="Times New Roman" w:cs="仿宋_GB2312" w:hint="eastAsia"/>
          <w:sz w:val="30"/>
          <w:szCs w:val="30"/>
        </w:rPr>
        <w:t>个</w:t>
      </w:r>
      <w:proofErr w:type="gramEnd"/>
      <w:r>
        <w:rPr>
          <w:rFonts w:ascii="Times New Roman" w:eastAsia="仿宋_GB2312" w:hAnsi="Times New Roman" w:cs="仿宋_GB2312" w:hint="eastAsia"/>
          <w:sz w:val="30"/>
          <w:szCs w:val="30"/>
        </w:rPr>
        <w:t>市级项目开展绩效自评，涉及金额</w:t>
      </w:r>
      <w:r>
        <w:rPr>
          <w:rFonts w:ascii="Times New Roman" w:eastAsia="仿宋_GB2312" w:hAnsi="Times New Roman" w:cs="仿宋_GB2312" w:hint="eastAsia"/>
          <w:sz w:val="30"/>
          <w:szCs w:val="30"/>
        </w:rPr>
        <w:t xml:space="preserve"> 3429778</w:t>
      </w:r>
      <w:r>
        <w:rPr>
          <w:rFonts w:ascii="Times New Roman" w:eastAsia="仿宋_GB2312" w:hAnsi="Times New Roman" w:cs="仿宋_GB2312" w:hint="eastAsia"/>
          <w:sz w:val="30"/>
          <w:szCs w:val="30"/>
        </w:rPr>
        <w:t>元，自评结果已随部门决算一并公开。</w:t>
      </w:r>
    </w:p>
    <w:p w:rsidR="00B24C7A" w:rsidRPr="00E84E5C" w:rsidRDefault="00E84E5C" w:rsidP="00E84E5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B24C7A" w:rsidRDefault="00E84E5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天津市中心妇产科医院不属于乡、镇、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B24C7A" w:rsidRDefault="00E84E5C">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B24C7A" w:rsidRDefault="00E84E5C">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B24C7A" w:rsidRDefault="00B24C7A">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B24C7A" w:rsidRDefault="00E84E5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B24C7A" w:rsidRDefault="00E84E5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24C7A" w:rsidRDefault="00E84E5C">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w:t>
      </w:r>
      <w:r>
        <w:rPr>
          <w:rFonts w:ascii="Times New Roman" w:eastAsia="仿宋_GB2312" w:hAnsi="Times New Roman" w:cs="仿宋_GB2312" w:hint="eastAsia"/>
          <w:kern w:val="0"/>
          <w:sz w:val="30"/>
          <w:szCs w:val="30"/>
        </w:rPr>
        <w:t>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B24C7A" w:rsidSect="00B24C7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52230"/>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24C7A"/>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1D3F"/>
    <w:rsid w:val="00DC3234"/>
    <w:rsid w:val="00DC3CD0"/>
    <w:rsid w:val="00DD60B5"/>
    <w:rsid w:val="00E7602B"/>
    <w:rsid w:val="00E84E5C"/>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C7A"/>
    <w:pPr>
      <w:widowControl w:val="0"/>
      <w:jc w:val="both"/>
    </w:pPr>
    <w:rPr>
      <w:kern w:val="2"/>
      <w:sz w:val="21"/>
      <w:szCs w:val="22"/>
    </w:rPr>
  </w:style>
  <w:style w:type="paragraph" w:styleId="1">
    <w:name w:val="heading 1"/>
    <w:basedOn w:val="a"/>
    <w:next w:val="a"/>
    <w:link w:val="1Char"/>
    <w:uiPriority w:val="99"/>
    <w:qFormat/>
    <w:rsid w:val="00B24C7A"/>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rsid w:val="00B24C7A"/>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B24C7A"/>
    <w:pPr>
      <w:jc w:val="left"/>
    </w:pPr>
  </w:style>
  <w:style w:type="paragraph" w:styleId="a4">
    <w:name w:val="footer"/>
    <w:basedOn w:val="a"/>
    <w:link w:val="Char"/>
    <w:uiPriority w:val="99"/>
    <w:unhideWhenUsed/>
    <w:qFormat/>
    <w:rsid w:val="00B24C7A"/>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B24C7A"/>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sid w:val="00B24C7A"/>
    <w:rPr>
      <w:rFonts w:ascii="方正小标宋简体" w:eastAsia="方正小标宋简体"/>
      <w:kern w:val="0"/>
      <w:sz w:val="24"/>
      <w:szCs w:val="24"/>
    </w:rPr>
  </w:style>
  <w:style w:type="character" w:customStyle="1" w:styleId="2Char">
    <w:name w:val="标题 2 Char"/>
    <w:basedOn w:val="a0"/>
    <w:link w:val="2"/>
    <w:autoRedefine/>
    <w:uiPriority w:val="99"/>
    <w:qFormat/>
    <w:rsid w:val="00B24C7A"/>
    <w:rPr>
      <w:rFonts w:ascii="方正小标宋简体" w:eastAsia="方正小标宋简体"/>
      <w:kern w:val="0"/>
      <w:sz w:val="24"/>
      <w:szCs w:val="24"/>
    </w:rPr>
  </w:style>
  <w:style w:type="character" w:customStyle="1" w:styleId="Char0">
    <w:name w:val="页眉 Char"/>
    <w:basedOn w:val="a0"/>
    <w:link w:val="a5"/>
    <w:uiPriority w:val="99"/>
    <w:qFormat/>
    <w:rsid w:val="00B24C7A"/>
    <w:rPr>
      <w:sz w:val="18"/>
      <w:szCs w:val="18"/>
    </w:rPr>
  </w:style>
  <w:style w:type="character" w:customStyle="1" w:styleId="Char">
    <w:name w:val="页脚 Char"/>
    <w:basedOn w:val="a0"/>
    <w:link w:val="a4"/>
    <w:autoRedefine/>
    <w:uiPriority w:val="99"/>
    <w:qFormat/>
    <w:rsid w:val="00B24C7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lenovo</cp:lastModifiedBy>
  <cp:revision>3</cp:revision>
  <dcterms:created xsi:type="dcterms:W3CDTF">2024-08-16T02:23:00Z</dcterms:created>
  <dcterms:modified xsi:type="dcterms:W3CDTF">2024-08-16T02:43:00Z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